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87" w:rsidRPr="00484387" w:rsidRDefault="00484387" w:rsidP="00484387">
      <w:pPr>
        <w:jc w:val="center"/>
        <w:rPr>
          <w:rFonts w:ascii="Arial" w:hAnsi="Arial" w:cs="Arial"/>
          <w:b/>
          <w:color w:val="000000" w:themeColor="text1"/>
        </w:rPr>
      </w:pPr>
      <w:proofErr w:type="spellStart"/>
      <w:r w:rsidRPr="00484387">
        <w:rPr>
          <w:rFonts w:ascii="Arial" w:hAnsi="Arial" w:cs="Arial"/>
          <w:b/>
          <w:color w:val="000000" w:themeColor="text1"/>
        </w:rPr>
        <w:t>Centros</w:t>
      </w:r>
      <w:proofErr w:type="spellEnd"/>
      <w:r w:rsidRPr="00484387">
        <w:rPr>
          <w:rFonts w:ascii="Arial" w:hAnsi="Arial" w:cs="Arial"/>
          <w:b/>
          <w:color w:val="000000" w:themeColor="text1"/>
        </w:rPr>
        <w:t xml:space="preserve"> Manager</w:t>
      </w:r>
    </w:p>
    <w:p w:rsidR="00A5355B" w:rsidRPr="00484387" w:rsidRDefault="00A5355B" w:rsidP="00484387">
      <w:pPr>
        <w:jc w:val="center"/>
        <w:rPr>
          <w:rFonts w:ascii="Arial" w:hAnsi="Arial" w:cs="Arial"/>
          <w:b/>
          <w:color w:val="000000" w:themeColor="text1"/>
        </w:rPr>
      </w:pPr>
      <w:r w:rsidRPr="00484387">
        <w:rPr>
          <w:rFonts w:ascii="Arial" w:hAnsi="Arial" w:cs="Arial"/>
          <w:b/>
          <w:color w:val="000000" w:themeColor="text1"/>
        </w:rPr>
        <w:t>Windows 8 or Windows 10</w:t>
      </w:r>
    </w:p>
    <w:p w:rsidR="00A5355B" w:rsidRPr="00484387" w:rsidRDefault="00A5355B" w:rsidP="00A5355B">
      <w:pPr>
        <w:rPr>
          <w:rFonts w:ascii="Arial" w:hAnsi="Arial" w:cs="Arial"/>
          <w:color w:val="000000" w:themeColor="text1"/>
        </w:rPr>
      </w:pPr>
    </w:p>
    <w:p w:rsidR="00A5355B" w:rsidRPr="00484387" w:rsidRDefault="00A5355B" w:rsidP="00A5355B">
      <w:p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 xml:space="preserve">When you get an USB error when launching </w:t>
      </w:r>
      <w:proofErr w:type="spellStart"/>
      <w:r w:rsidRPr="00484387">
        <w:rPr>
          <w:rFonts w:ascii="Arial" w:hAnsi="Arial" w:cs="Arial"/>
          <w:color w:val="000000" w:themeColor="text1"/>
        </w:rPr>
        <w:t>Centros</w:t>
      </w:r>
      <w:proofErr w:type="spellEnd"/>
      <w:r w:rsidRPr="00484387">
        <w:rPr>
          <w:rFonts w:ascii="Arial" w:hAnsi="Arial" w:cs="Arial"/>
          <w:color w:val="000000" w:themeColor="text1"/>
        </w:rPr>
        <w:t xml:space="preserve"> Manager the first time, it will be necessary to update the device driver from the one </w:t>
      </w:r>
      <w:r w:rsidR="00484387" w:rsidRPr="00484387">
        <w:rPr>
          <w:rFonts w:ascii="Arial" w:hAnsi="Arial" w:cs="Arial"/>
          <w:color w:val="000000" w:themeColor="text1"/>
        </w:rPr>
        <w:t>that windows is selecting to</w:t>
      </w:r>
      <w:r w:rsidRPr="00484387">
        <w:rPr>
          <w:rFonts w:ascii="Arial" w:hAnsi="Arial" w:cs="Arial"/>
          <w:color w:val="000000" w:themeColor="text1"/>
        </w:rPr>
        <w:t xml:space="preserve"> the one that is included with the software. </w:t>
      </w:r>
    </w:p>
    <w:p w:rsidR="00A5355B" w:rsidRPr="00484387" w:rsidRDefault="00A5355B" w:rsidP="00A5355B">
      <w:pPr>
        <w:rPr>
          <w:rFonts w:ascii="Arial" w:hAnsi="Arial" w:cs="Arial"/>
          <w:color w:val="000000" w:themeColor="text1"/>
        </w:rPr>
      </w:pPr>
    </w:p>
    <w:p w:rsidR="00A5355B" w:rsidRPr="00484387" w:rsidRDefault="00A5355B" w:rsidP="00A5355B">
      <w:p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With Win 8 and Win 10 there is an added step to this procedure. These versions of windows have “Device Driver Signing”</w:t>
      </w:r>
      <w:r w:rsidR="00FD642E" w:rsidRPr="00484387">
        <w:rPr>
          <w:rFonts w:ascii="Arial" w:hAnsi="Arial" w:cs="Arial"/>
          <w:color w:val="000000" w:themeColor="text1"/>
        </w:rPr>
        <w:t xml:space="preserve">. </w:t>
      </w:r>
      <w:r w:rsidRPr="00484387">
        <w:rPr>
          <w:rFonts w:ascii="Arial" w:hAnsi="Arial" w:cs="Arial"/>
          <w:color w:val="000000" w:themeColor="text1"/>
        </w:rPr>
        <w:t xml:space="preserve"> To get the driver properly installed and </w:t>
      </w:r>
      <w:proofErr w:type="spellStart"/>
      <w:r w:rsidRPr="00484387">
        <w:rPr>
          <w:rFonts w:ascii="Arial" w:hAnsi="Arial" w:cs="Arial"/>
          <w:color w:val="000000" w:themeColor="text1"/>
        </w:rPr>
        <w:t>Centros</w:t>
      </w:r>
      <w:proofErr w:type="spellEnd"/>
      <w:r w:rsidRPr="00484387">
        <w:rPr>
          <w:rFonts w:ascii="Arial" w:hAnsi="Arial" w:cs="Arial"/>
          <w:color w:val="000000" w:themeColor="text1"/>
        </w:rPr>
        <w:t xml:space="preserve"> Manager to work properly you will need to do the following.</w:t>
      </w:r>
    </w:p>
    <w:p w:rsidR="00A5355B" w:rsidRPr="00484387" w:rsidRDefault="00A5355B" w:rsidP="00A5355B">
      <w:pPr>
        <w:rPr>
          <w:rFonts w:ascii="Arial" w:hAnsi="Arial" w:cs="Arial"/>
          <w:color w:val="000000" w:themeColor="text1"/>
        </w:rPr>
      </w:pPr>
    </w:p>
    <w:p w:rsidR="00A5355B" w:rsidRPr="00484387" w:rsidRDefault="00A5355B" w:rsidP="00A5355B">
      <w:pPr>
        <w:rPr>
          <w:rFonts w:ascii="Arial" w:hAnsi="Arial" w:cs="Arial"/>
          <w:b/>
          <w:color w:val="000000" w:themeColor="text1"/>
          <w:u w:val="single"/>
        </w:rPr>
      </w:pPr>
      <w:r w:rsidRPr="00484387">
        <w:rPr>
          <w:rFonts w:ascii="Arial" w:hAnsi="Arial" w:cs="Arial"/>
          <w:b/>
          <w:color w:val="000000" w:themeColor="text1"/>
          <w:u w:val="single"/>
        </w:rPr>
        <w:t>Step 1</w:t>
      </w:r>
      <w:r w:rsidR="00990677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990677" w:rsidRPr="00990677">
        <w:rPr>
          <w:rFonts w:ascii="Arial" w:hAnsi="Arial" w:cs="Arial"/>
          <w:color w:val="000000" w:themeColor="text1"/>
          <w:u w:val="single"/>
        </w:rPr>
        <w:t>(only required the first time</w:t>
      </w:r>
      <w:r w:rsidR="00990677">
        <w:rPr>
          <w:rFonts w:ascii="Arial" w:hAnsi="Arial" w:cs="Arial"/>
          <w:color w:val="000000" w:themeColor="text1"/>
          <w:u w:val="single"/>
        </w:rPr>
        <w:t>, once it is installed it does not need to be done again</w:t>
      </w:r>
      <w:r w:rsidR="00990677" w:rsidRPr="00990677">
        <w:rPr>
          <w:rFonts w:ascii="Arial" w:hAnsi="Arial" w:cs="Arial"/>
          <w:color w:val="000000" w:themeColor="text1"/>
          <w:u w:val="single"/>
        </w:rPr>
        <w:t>)</w:t>
      </w:r>
    </w:p>
    <w:p w:rsidR="00A5355B" w:rsidRPr="00484387" w:rsidRDefault="00A5355B" w:rsidP="00A5355B">
      <w:pPr>
        <w:rPr>
          <w:rFonts w:ascii="Arial" w:hAnsi="Arial" w:cs="Arial"/>
          <w:b/>
          <w:color w:val="000000" w:themeColor="text1"/>
        </w:rPr>
      </w:pPr>
      <w:r w:rsidRPr="00484387">
        <w:rPr>
          <w:rFonts w:ascii="Arial" w:hAnsi="Arial" w:cs="Arial"/>
          <w:b/>
          <w:color w:val="000000" w:themeColor="text1"/>
        </w:rPr>
        <w:t>Disable</w:t>
      </w:r>
      <w:r w:rsidR="00FD642E" w:rsidRPr="00484387">
        <w:rPr>
          <w:rFonts w:ascii="Arial" w:hAnsi="Arial" w:cs="Arial"/>
          <w:b/>
          <w:color w:val="000000" w:themeColor="text1"/>
        </w:rPr>
        <w:t xml:space="preserve"> Windows</w:t>
      </w:r>
      <w:r w:rsidRPr="00484387">
        <w:rPr>
          <w:rFonts w:ascii="Arial" w:hAnsi="Arial" w:cs="Arial"/>
          <w:b/>
          <w:color w:val="000000" w:themeColor="text1"/>
        </w:rPr>
        <w:t xml:space="preserve"> Digital signing</w:t>
      </w:r>
    </w:p>
    <w:p w:rsidR="00484387" w:rsidRPr="00484387" w:rsidRDefault="00484387" w:rsidP="00A5355B">
      <w:p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(Note: you will need admin rights on the computer to complete both steps shown here)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the “</w:t>
      </w:r>
      <w:r w:rsidRPr="00484387">
        <w:rPr>
          <w:rFonts w:ascii="Arial" w:hAnsi="Arial" w:cs="Arial"/>
          <w:b/>
          <w:bCs/>
          <w:color w:val="000000" w:themeColor="text1"/>
        </w:rPr>
        <w:t>Start</w:t>
      </w:r>
      <w:r w:rsidRPr="00484387">
        <w:rPr>
          <w:rFonts w:ascii="Arial" w:hAnsi="Arial" w:cs="Arial"/>
          <w:color w:val="000000" w:themeColor="text1"/>
        </w:rPr>
        <w:t>” button.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Type “</w:t>
      </w:r>
      <w:r w:rsidRPr="00484387">
        <w:rPr>
          <w:rFonts w:ascii="Arial" w:hAnsi="Arial" w:cs="Arial"/>
          <w:b/>
          <w:bCs/>
          <w:color w:val="000000" w:themeColor="text1"/>
        </w:rPr>
        <w:t>startup</w:t>
      </w:r>
      <w:r w:rsidRPr="00484387">
        <w:rPr>
          <w:rFonts w:ascii="Arial" w:hAnsi="Arial" w:cs="Arial"/>
          <w:color w:val="000000" w:themeColor="text1"/>
        </w:rPr>
        <w:t>”.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Pr="00484387">
        <w:rPr>
          <w:rFonts w:ascii="Arial" w:hAnsi="Arial" w:cs="Arial"/>
          <w:b/>
          <w:bCs/>
          <w:color w:val="000000" w:themeColor="text1"/>
        </w:rPr>
        <w:t>Change advanced startup</w:t>
      </w:r>
      <w:r w:rsidR="00781FEC">
        <w:rPr>
          <w:rFonts w:ascii="Arial" w:hAnsi="Arial" w:cs="Arial"/>
          <w:b/>
          <w:bCs/>
          <w:color w:val="000000" w:themeColor="text1"/>
        </w:rPr>
        <w:t xml:space="preserve"> options</w:t>
      </w:r>
      <w:r w:rsidR="00781FEC" w:rsidRPr="00484387">
        <w:rPr>
          <w:rFonts w:ascii="Arial" w:hAnsi="Arial" w:cs="Arial"/>
          <w:color w:val="000000" w:themeColor="text1"/>
        </w:rPr>
        <w:t xml:space="preserve"> “</w:t>
      </w:r>
      <w:r w:rsidRPr="00484387">
        <w:rPr>
          <w:rFonts w:ascii="Arial" w:hAnsi="Arial" w:cs="Arial"/>
          <w:color w:val="000000" w:themeColor="text1"/>
        </w:rPr>
        <w:t>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Pr="00484387">
        <w:rPr>
          <w:rFonts w:ascii="Arial" w:hAnsi="Arial" w:cs="Arial"/>
          <w:b/>
          <w:bCs/>
          <w:color w:val="000000" w:themeColor="text1"/>
        </w:rPr>
        <w:t>Restart now</w:t>
      </w:r>
      <w:r w:rsidRPr="00484387">
        <w:rPr>
          <w:rFonts w:ascii="Arial" w:hAnsi="Arial" w:cs="Arial"/>
          <w:color w:val="000000" w:themeColor="text1"/>
        </w:rPr>
        <w:t>” under the “</w:t>
      </w:r>
      <w:r w:rsidRPr="00484387">
        <w:rPr>
          <w:rFonts w:ascii="Arial" w:hAnsi="Arial" w:cs="Arial"/>
          <w:b/>
          <w:bCs/>
          <w:color w:val="000000" w:themeColor="text1"/>
        </w:rPr>
        <w:t>Advanced startup</w:t>
      </w:r>
      <w:r w:rsidRPr="00484387">
        <w:rPr>
          <w:rFonts w:ascii="Arial" w:hAnsi="Arial" w:cs="Arial"/>
          <w:color w:val="000000" w:themeColor="text1"/>
        </w:rPr>
        <w:t>” area.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Pr="00484387">
        <w:rPr>
          <w:rFonts w:ascii="Arial" w:hAnsi="Arial" w:cs="Arial"/>
          <w:b/>
          <w:bCs/>
          <w:color w:val="000000" w:themeColor="text1"/>
        </w:rPr>
        <w:t>Troubleshoot</w:t>
      </w:r>
      <w:r w:rsidRPr="00484387">
        <w:rPr>
          <w:rFonts w:ascii="Arial" w:hAnsi="Arial" w:cs="Arial"/>
          <w:color w:val="000000" w:themeColor="text1"/>
        </w:rPr>
        <w:t>“.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Pr="00484387">
        <w:rPr>
          <w:rFonts w:ascii="Arial" w:hAnsi="Arial" w:cs="Arial"/>
          <w:b/>
          <w:bCs/>
          <w:color w:val="000000" w:themeColor="text1"/>
        </w:rPr>
        <w:t>Advanced Options</w:t>
      </w:r>
      <w:r w:rsidRPr="00484387">
        <w:rPr>
          <w:rFonts w:ascii="Arial" w:hAnsi="Arial" w:cs="Arial"/>
          <w:color w:val="000000" w:themeColor="text1"/>
        </w:rPr>
        <w:t>“.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="00781FEC">
        <w:rPr>
          <w:rFonts w:ascii="Arial" w:hAnsi="Arial" w:cs="Arial"/>
          <w:b/>
          <w:bCs/>
          <w:color w:val="000000" w:themeColor="text1"/>
        </w:rPr>
        <w:t xml:space="preserve">Startup </w:t>
      </w:r>
      <w:proofErr w:type="gramStart"/>
      <w:r w:rsidR="00781FEC">
        <w:rPr>
          <w:rFonts w:ascii="Arial" w:hAnsi="Arial" w:cs="Arial"/>
          <w:b/>
          <w:bCs/>
          <w:color w:val="000000" w:themeColor="text1"/>
        </w:rPr>
        <w:t>Settings</w:t>
      </w:r>
      <w:r w:rsidRPr="00484387">
        <w:rPr>
          <w:rFonts w:ascii="Arial" w:hAnsi="Arial" w:cs="Arial"/>
          <w:color w:val="000000" w:themeColor="text1"/>
        </w:rPr>
        <w:t>“</w:t>
      </w:r>
      <w:proofErr w:type="gramEnd"/>
      <w:r w:rsidRPr="00484387">
        <w:rPr>
          <w:rFonts w:ascii="Arial" w:hAnsi="Arial" w:cs="Arial"/>
          <w:color w:val="000000" w:themeColor="text1"/>
        </w:rPr>
        <w:t>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proofErr w:type="gramStart"/>
      <w:r w:rsidRPr="00484387">
        <w:rPr>
          <w:rFonts w:ascii="Arial" w:hAnsi="Arial" w:cs="Arial"/>
          <w:b/>
          <w:bCs/>
          <w:color w:val="000000" w:themeColor="text1"/>
        </w:rPr>
        <w:t>Restart</w:t>
      </w:r>
      <w:r w:rsidRPr="00484387">
        <w:rPr>
          <w:rFonts w:ascii="Arial" w:hAnsi="Arial" w:cs="Arial"/>
          <w:color w:val="000000" w:themeColor="text1"/>
        </w:rPr>
        <w:t>“</w:t>
      </w:r>
      <w:proofErr w:type="gramEnd"/>
      <w:r w:rsidRPr="00484387">
        <w:rPr>
          <w:rFonts w:ascii="Arial" w:hAnsi="Arial" w:cs="Arial"/>
          <w:color w:val="000000" w:themeColor="text1"/>
        </w:rPr>
        <w:t>.</w:t>
      </w:r>
    </w:p>
    <w:p w:rsidR="00FD642E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A menu will appear where you can press “</w:t>
      </w:r>
      <w:r w:rsidR="00DC43B4">
        <w:rPr>
          <w:rFonts w:ascii="Arial" w:hAnsi="Arial" w:cs="Arial"/>
          <w:color w:val="000000" w:themeColor="text1"/>
        </w:rPr>
        <w:t>F</w:t>
      </w:r>
      <w:r w:rsidRPr="00484387">
        <w:rPr>
          <w:rFonts w:ascii="Arial" w:hAnsi="Arial" w:cs="Arial"/>
          <w:b/>
          <w:bCs/>
          <w:color w:val="000000" w:themeColor="text1"/>
        </w:rPr>
        <w:t>7</w:t>
      </w:r>
      <w:r w:rsidRPr="00484387">
        <w:rPr>
          <w:rFonts w:ascii="Arial" w:hAnsi="Arial" w:cs="Arial"/>
          <w:color w:val="000000" w:themeColor="text1"/>
        </w:rPr>
        <w:t>” on your keyboard to choose “</w:t>
      </w:r>
      <w:r w:rsidRPr="00484387">
        <w:rPr>
          <w:rFonts w:ascii="Arial" w:hAnsi="Arial" w:cs="Arial"/>
          <w:b/>
          <w:bCs/>
          <w:color w:val="000000" w:themeColor="text1"/>
        </w:rPr>
        <w:t xml:space="preserve">Disable driver signing </w:t>
      </w:r>
      <w:proofErr w:type="gramStart"/>
      <w:r w:rsidRPr="00484387">
        <w:rPr>
          <w:rFonts w:ascii="Arial" w:hAnsi="Arial" w:cs="Arial"/>
          <w:b/>
          <w:bCs/>
          <w:color w:val="000000" w:themeColor="text1"/>
        </w:rPr>
        <w:t>enforcement</w:t>
      </w:r>
      <w:r w:rsidRPr="00484387">
        <w:rPr>
          <w:rFonts w:ascii="Arial" w:hAnsi="Arial" w:cs="Arial"/>
          <w:color w:val="000000" w:themeColor="text1"/>
        </w:rPr>
        <w:t>“</w:t>
      </w:r>
      <w:proofErr w:type="gramEnd"/>
      <w:r w:rsidRPr="00484387">
        <w:rPr>
          <w:rFonts w:ascii="Arial" w:hAnsi="Arial" w:cs="Arial"/>
          <w:color w:val="000000" w:themeColor="text1"/>
        </w:rPr>
        <w:t>.</w:t>
      </w:r>
    </w:p>
    <w:p w:rsidR="00A5355B" w:rsidRPr="00484387" w:rsidRDefault="00A5355B" w:rsidP="00A5355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Now Device Driver Signing should be disabled, allowing you to install any driver you like in Windows 10 until you reboot.</w:t>
      </w:r>
    </w:p>
    <w:p w:rsidR="00A5355B" w:rsidRPr="00484387" w:rsidRDefault="00A5355B" w:rsidP="00A5355B">
      <w:pPr>
        <w:rPr>
          <w:rFonts w:ascii="Arial" w:hAnsi="Arial" w:cs="Arial"/>
          <w:b/>
          <w:color w:val="000000" w:themeColor="text1"/>
          <w:u w:val="single"/>
        </w:rPr>
      </w:pPr>
      <w:r w:rsidRPr="00484387">
        <w:rPr>
          <w:rFonts w:ascii="Arial" w:hAnsi="Arial" w:cs="Arial"/>
          <w:b/>
          <w:color w:val="000000" w:themeColor="text1"/>
          <w:u w:val="single"/>
        </w:rPr>
        <w:t>Step 2</w:t>
      </w:r>
    </w:p>
    <w:p w:rsidR="00FD642E" w:rsidRPr="00484387" w:rsidRDefault="00FD642E" w:rsidP="00A5355B">
      <w:pPr>
        <w:rPr>
          <w:rFonts w:ascii="Arial" w:hAnsi="Arial" w:cs="Arial"/>
          <w:b/>
          <w:color w:val="000000" w:themeColor="text1"/>
        </w:rPr>
      </w:pPr>
      <w:r w:rsidRPr="00484387">
        <w:rPr>
          <w:rFonts w:ascii="Arial" w:hAnsi="Arial" w:cs="Arial"/>
          <w:b/>
          <w:color w:val="000000" w:themeColor="text1"/>
        </w:rPr>
        <w:t>Updating the driver</w:t>
      </w:r>
    </w:p>
    <w:p w:rsidR="00FD642E" w:rsidRPr="00484387" w:rsidRDefault="00FD642E" w:rsidP="00A5355B">
      <w:pPr>
        <w:rPr>
          <w:rFonts w:ascii="Arial" w:hAnsi="Arial" w:cs="Arial"/>
          <w:b/>
          <w:color w:val="000000" w:themeColor="text1"/>
        </w:rPr>
      </w:pPr>
    </w:p>
    <w:p w:rsidR="00FD642E" w:rsidRPr="00484387" w:rsidRDefault="00A5355B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 xml:space="preserve">Open </w:t>
      </w:r>
      <w:r w:rsidRPr="00484387">
        <w:rPr>
          <w:rFonts w:ascii="Arial" w:hAnsi="Arial" w:cs="Arial"/>
          <w:b/>
          <w:color w:val="000000" w:themeColor="text1"/>
        </w:rPr>
        <w:t>Device Manager</w:t>
      </w:r>
    </w:p>
    <w:p w:rsidR="00FD642E" w:rsidRPr="00484387" w:rsidRDefault="00A5355B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 xml:space="preserve">Attach the </w:t>
      </w:r>
      <w:r w:rsidR="008C513B">
        <w:rPr>
          <w:rFonts w:ascii="Arial" w:hAnsi="Arial" w:cs="Arial"/>
          <w:color w:val="000000" w:themeColor="text1"/>
        </w:rPr>
        <w:t>Locator/transmitter</w:t>
      </w:r>
      <w:r w:rsidRPr="00484387">
        <w:rPr>
          <w:rFonts w:ascii="Arial" w:hAnsi="Arial" w:cs="Arial"/>
          <w:color w:val="000000" w:themeColor="text1"/>
        </w:rPr>
        <w:t xml:space="preserve"> using the USB Cable</w:t>
      </w:r>
    </w:p>
    <w:p w:rsidR="00FD642E" w:rsidRPr="00484387" w:rsidRDefault="00A5355B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 xml:space="preserve">Watch the Device manager when you </w:t>
      </w:r>
      <w:r w:rsidR="008C513B">
        <w:rPr>
          <w:rFonts w:ascii="Arial" w:hAnsi="Arial" w:cs="Arial"/>
          <w:color w:val="000000" w:themeColor="text1"/>
        </w:rPr>
        <w:t>power on</w:t>
      </w:r>
      <w:r w:rsidRPr="0048438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4387">
        <w:rPr>
          <w:rFonts w:ascii="Arial" w:hAnsi="Arial" w:cs="Arial"/>
          <w:color w:val="000000" w:themeColor="text1"/>
        </w:rPr>
        <w:t>on</w:t>
      </w:r>
      <w:proofErr w:type="spellEnd"/>
      <w:r w:rsidRPr="00484387">
        <w:rPr>
          <w:rFonts w:ascii="Arial" w:hAnsi="Arial" w:cs="Arial"/>
          <w:color w:val="000000" w:themeColor="text1"/>
        </w:rPr>
        <w:t xml:space="preserve"> the </w:t>
      </w:r>
      <w:r w:rsidR="008C513B">
        <w:rPr>
          <w:rFonts w:ascii="Arial" w:hAnsi="Arial" w:cs="Arial"/>
          <w:color w:val="000000" w:themeColor="text1"/>
        </w:rPr>
        <w:t>locator/transmitter</w:t>
      </w:r>
      <w:r w:rsidRPr="00484387">
        <w:rPr>
          <w:rFonts w:ascii="Arial" w:hAnsi="Arial" w:cs="Arial"/>
          <w:color w:val="000000" w:themeColor="text1"/>
        </w:rPr>
        <w:t xml:space="preserve"> to see where the new device comes in</w:t>
      </w:r>
      <w:r w:rsidR="00FD642E" w:rsidRPr="00484387">
        <w:rPr>
          <w:rFonts w:ascii="Arial" w:hAnsi="Arial" w:cs="Arial"/>
          <w:color w:val="000000" w:themeColor="text1"/>
        </w:rPr>
        <w:t xml:space="preserve"> to the list when it refreshes.</w:t>
      </w:r>
      <w:r w:rsidRPr="00484387">
        <w:rPr>
          <w:rFonts w:ascii="Arial" w:hAnsi="Arial" w:cs="Arial"/>
          <w:color w:val="000000" w:themeColor="text1"/>
        </w:rPr>
        <w:t xml:space="preserve"> (</w:t>
      </w:r>
      <w:r w:rsidR="00FD642E" w:rsidRPr="00484387">
        <w:rPr>
          <w:rFonts w:ascii="Arial" w:hAnsi="Arial" w:cs="Arial"/>
          <w:color w:val="000000" w:themeColor="text1"/>
        </w:rPr>
        <w:t xml:space="preserve">Note: it </w:t>
      </w:r>
      <w:r w:rsidRPr="00484387">
        <w:rPr>
          <w:rFonts w:ascii="Arial" w:hAnsi="Arial" w:cs="Arial"/>
          <w:color w:val="000000" w:themeColor="text1"/>
        </w:rPr>
        <w:t>will likely have the yellow warning flag)</w:t>
      </w:r>
      <w:r w:rsidR="00FD642E" w:rsidRPr="00484387">
        <w:rPr>
          <w:rFonts w:ascii="Arial" w:hAnsi="Arial" w:cs="Arial"/>
          <w:color w:val="000000" w:themeColor="text1"/>
        </w:rPr>
        <w:t xml:space="preserve"> Note: If you have already attempted to update the device driver</w:t>
      </w:r>
      <w:r w:rsidRPr="00484387">
        <w:rPr>
          <w:rFonts w:ascii="Arial" w:hAnsi="Arial" w:cs="Arial"/>
          <w:color w:val="000000" w:themeColor="text1"/>
        </w:rPr>
        <w:t xml:space="preserve"> </w:t>
      </w:r>
      <w:r w:rsidR="00FD642E" w:rsidRPr="00484387">
        <w:rPr>
          <w:rFonts w:ascii="Arial" w:hAnsi="Arial" w:cs="Arial"/>
          <w:color w:val="000000" w:themeColor="text1"/>
        </w:rPr>
        <w:t xml:space="preserve">it will come up under </w:t>
      </w:r>
      <w:proofErr w:type="spellStart"/>
      <w:r w:rsidR="00FD642E" w:rsidRPr="00484387">
        <w:rPr>
          <w:rFonts w:ascii="Arial" w:hAnsi="Arial" w:cs="Arial"/>
          <w:color w:val="000000" w:themeColor="text1"/>
        </w:rPr>
        <w:t>Radiodetection</w:t>
      </w:r>
      <w:proofErr w:type="spellEnd"/>
      <w:r w:rsidR="00FD642E" w:rsidRPr="00484387">
        <w:rPr>
          <w:rFonts w:ascii="Arial" w:hAnsi="Arial" w:cs="Arial"/>
          <w:color w:val="000000" w:themeColor="text1"/>
        </w:rPr>
        <w:t>. If you have not It will likely come up under other devices and have the yellow flag.</w:t>
      </w:r>
    </w:p>
    <w:p w:rsidR="00FD642E" w:rsidRPr="00484387" w:rsidRDefault="00A5355B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 xml:space="preserve">“Right click that device” </w:t>
      </w:r>
    </w:p>
    <w:p w:rsidR="00FD642E" w:rsidRPr="00484387" w:rsidRDefault="00A5355B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Pr="00484387">
        <w:rPr>
          <w:rFonts w:ascii="Arial" w:hAnsi="Arial" w:cs="Arial"/>
          <w:b/>
          <w:color w:val="000000" w:themeColor="text1"/>
        </w:rPr>
        <w:t>Update Driver software</w:t>
      </w:r>
      <w:r w:rsidRPr="00484387">
        <w:rPr>
          <w:rFonts w:ascii="Arial" w:hAnsi="Arial" w:cs="Arial"/>
          <w:color w:val="000000" w:themeColor="text1"/>
        </w:rPr>
        <w:t>”</w:t>
      </w:r>
    </w:p>
    <w:p w:rsidR="00FD642E" w:rsidRPr="00484387" w:rsidRDefault="00A5355B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="008D6980" w:rsidRPr="00484387">
        <w:rPr>
          <w:rFonts w:ascii="Arial" w:hAnsi="Arial" w:cs="Arial"/>
          <w:b/>
          <w:color w:val="000000" w:themeColor="text1"/>
        </w:rPr>
        <w:t>Browse</w:t>
      </w:r>
      <w:r w:rsidRPr="00484387">
        <w:rPr>
          <w:rFonts w:ascii="Arial" w:hAnsi="Arial" w:cs="Arial"/>
          <w:b/>
          <w:color w:val="000000" w:themeColor="text1"/>
        </w:rPr>
        <w:t xml:space="preserve"> my </w:t>
      </w:r>
      <w:r w:rsidR="008D6980" w:rsidRPr="00484387">
        <w:rPr>
          <w:rFonts w:ascii="Arial" w:hAnsi="Arial" w:cs="Arial"/>
          <w:b/>
          <w:color w:val="000000" w:themeColor="text1"/>
        </w:rPr>
        <w:t>computer</w:t>
      </w:r>
      <w:r w:rsidRPr="00484387">
        <w:rPr>
          <w:rFonts w:ascii="Arial" w:hAnsi="Arial" w:cs="Arial"/>
          <w:color w:val="000000" w:themeColor="text1"/>
        </w:rPr>
        <w:t>”</w:t>
      </w:r>
    </w:p>
    <w:p w:rsidR="008255E5" w:rsidRDefault="00A5355B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484387">
        <w:rPr>
          <w:rFonts w:ascii="Arial" w:hAnsi="Arial" w:cs="Arial"/>
          <w:color w:val="000000" w:themeColor="text1"/>
        </w:rPr>
        <w:t>Select “</w:t>
      </w:r>
      <w:r w:rsidRPr="00484387">
        <w:rPr>
          <w:rFonts w:ascii="Arial" w:hAnsi="Arial" w:cs="Arial"/>
          <w:b/>
          <w:color w:val="000000" w:themeColor="text1"/>
        </w:rPr>
        <w:t xml:space="preserve">Let me pick from a list of devices on my </w:t>
      </w:r>
      <w:r w:rsidR="00484387" w:rsidRPr="00484387">
        <w:rPr>
          <w:rFonts w:ascii="Arial" w:hAnsi="Arial" w:cs="Arial"/>
          <w:b/>
          <w:color w:val="000000" w:themeColor="text1"/>
        </w:rPr>
        <w:t>computer</w:t>
      </w:r>
      <w:r w:rsidRPr="00484387">
        <w:rPr>
          <w:rFonts w:ascii="Arial" w:hAnsi="Arial" w:cs="Arial"/>
          <w:color w:val="000000" w:themeColor="text1"/>
        </w:rPr>
        <w:t>”</w:t>
      </w:r>
      <w:r w:rsidR="00FD642E" w:rsidRPr="00484387">
        <w:rPr>
          <w:rFonts w:ascii="Arial" w:hAnsi="Arial" w:cs="Arial"/>
          <w:color w:val="000000" w:themeColor="text1"/>
        </w:rPr>
        <w:t xml:space="preserve"> </w:t>
      </w:r>
    </w:p>
    <w:p w:rsidR="00987E1C" w:rsidRDefault="00987E1C" w:rsidP="00A5355B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Select the “</w:t>
      </w:r>
      <w:r w:rsidR="000F75CE">
        <w:rPr>
          <w:rFonts w:ascii="Arial" w:hAnsi="Arial" w:cs="Arial"/>
          <w:color w:val="000000" w:themeColor="text1"/>
        </w:rPr>
        <w:t>USB_</w:t>
      </w:r>
      <w:r>
        <w:rPr>
          <w:rFonts w:ascii="Arial" w:hAnsi="Arial" w:cs="Arial"/>
          <w:color w:val="000000" w:themeColor="text1"/>
        </w:rPr>
        <w:t xml:space="preserve">atml_6124 </w:t>
      </w:r>
      <w:proofErr w:type="gramStart"/>
      <w:r>
        <w:rPr>
          <w:rFonts w:ascii="Arial" w:hAnsi="Arial" w:cs="Arial"/>
          <w:color w:val="000000" w:themeColor="text1"/>
        </w:rPr>
        <w:t>driver</w:t>
      </w:r>
      <w:proofErr w:type="gramEnd"/>
      <w:r>
        <w:rPr>
          <w:rFonts w:ascii="Arial" w:hAnsi="Arial" w:cs="Arial"/>
          <w:color w:val="000000" w:themeColor="text1"/>
        </w:rPr>
        <w:t xml:space="preserve"> and select next.</w:t>
      </w:r>
    </w:p>
    <w:p w:rsidR="00A5355B" w:rsidRDefault="00A5355B" w:rsidP="00A5355B">
      <w:pPr>
        <w:rPr>
          <w:rFonts w:ascii="Arial" w:hAnsi="Arial" w:cs="Arial"/>
          <w:color w:val="000000" w:themeColor="text1"/>
        </w:rPr>
      </w:pPr>
    </w:p>
    <w:p w:rsidR="00990677" w:rsidRDefault="00990677" w:rsidP="00A5355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If a security warning comes </w:t>
      </w:r>
      <w:proofErr w:type="gramStart"/>
      <w:r>
        <w:rPr>
          <w:rFonts w:ascii="Arial" w:hAnsi="Arial" w:cs="Arial"/>
          <w:color w:val="000000" w:themeColor="text1"/>
        </w:rPr>
        <w:t>up</w:t>
      </w:r>
      <w:proofErr w:type="gramEnd"/>
      <w:r>
        <w:rPr>
          <w:rFonts w:ascii="Arial" w:hAnsi="Arial" w:cs="Arial"/>
          <w:color w:val="000000" w:themeColor="text1"/>
        </w:rPr>
        <w:t xml:space="preserve"> select to continue anyways!</w:t>
      </w:r>
      <w:bookmarkStart w:id="0" w:name="_GoBack"/>
      <w:bookmarkEnd w:id="0"/>
    </w:p>
    <w:p w:rsidR="00990677" w:rsidRPr="00484387" w:rsidRDefault="00990677" w:rsidP="00A5355B">
      <w:pPr>
        <w:rPr>
          <w:rFonts w:ascii="Arial" w:hAnsi="Arial" w:cs="Arial"/>
          <w:color w:val="000000" w:themeColor="text1"/>
        </w:rPr>
      </w:pPr>
    </w:p>
    <w:p w:rsidR="00871AB9" w:rsidRPr="00484387" w:rsidRDefault="00A5355B">
      <w:pPr>
        <w:rPr>
          <w:rFonts w:ascii="Arial" w:hAnsi="Arial" w:cs="Arial"/>
          <w:b/>
          <w:color w:val="000000" w:themeColor="text1"/>
        </w:rPr>
      </w:pPr>
      <w:r w:rsidRPr="00484387">
        <w:rPr>
          <w:rFonts w:ascii="Arial" w:hAnsi="Arial" w:cs="Arial"/>
          <w:b/>
          <w:color w:val="000000" w:themeColor="text1"/>
        </w:rPr>
        <w:t xml:space="preserve">You will now need to restart the </w:t>
      </w:r>
      <w:r w:rsidR="00484387" w:rsidRPr="00484387">
        <w:rPr>
          <w:rFonts w:ascii="Arial" w:hAnsi="Arial" w:cs="Arial"/>
          <w:b/>
          <w:color w:val="000000" w:themeColor="text1"/>
        </w:rPr>
        <w:t>computer</w:t>
      </w:r>
      <w:r w:rsidRPr="00484387">
        <w:rPr>
          <w:rFonts w:ascii="Arial" w:hAnsi="Arial" w:cs="Arial"/>
          <w:b/>
          <w:color w:val="000000" w:themeColor="text1"/>
        </w:rPr>
        <w:t xml:space="preserve"> for this to take effect!</w:t>
      </w:r>
    </w:p>
    <w:sectPr w:rsidR="00871AB9" w:rsidRPr="00484387" w:rsidSect="008D69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EB1"/>
    <w:multiLevelType w:val="multilevel"/>
    <w:tmpl w:val="7F62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489F"/>
    <w:multiLevelType w:val="hybridMultilevel"/>
    <w:tmpl w:val="8C286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5B"/>
    <w:rsid w:val="000F75CE"/>
    <w:rsid w:val="00484387"/>
    <w:rsid w:val="00781FEC"/>
    <w:rsid w:val="008255E5"/>
    <w:rsid w:val="00871AB9"/>
    <w:rsid w:val="008C513B"/>
    <w:rsid w:val="008D6980"/>
    <w:rsid w:val="00987E1C"/>
    <w:rsid w:val="00990677"/>
    <w:rsid w:val="00A5355B"/>
    <w:rsid w:val="00B57390"/>
    <w:rsid w:val="00DC43B4"/>
    <w:rsid w:val="00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2FAA"/>
  <w15:docId w15:val="{B98C73A4-AD51-464F-8767-FB62F755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355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D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SPX Corporation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Ken</dc:creator>
  <cp:lastModifiedBy>Wright, Ken</cp:lastModifiedBy>
  <cp:revision>4</cp:revision>
  <dcterms:created xsi:type="dcterms:W3CDTF">2015-11-02T17:18:00Z</dcterms:created>
  <dcterms:modified xsi:type="dcterms:W3CDTF">2017-12-13T15:21:00Z</dcterms:modified>
</cp:coreProperties>
</file>